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0B396" w14:textId="77777777" w:rsidR="00D139B2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Hlk131578341"/>
      <w:bookmarkStart w:id="1" w:name="_Hlk28004659"/>
    </w:p>
    <w:p w14:paraId="01366440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Nr GG.6845.15.2023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424ECB">
        <w:rPr>
          <w:rFonts w:ascii="Arial" w:hAnsi="Arial" w:cs="Arial"/>
          <w:sz w:val="24"/>
          <w:szCs w:val="24"/>
        </w:rPr>
        <w:t xml:space="preserve">                      Ryczywół, dnia 05 kwietnia 2023r.</w:t>
      </w:r>
    </w:p>
    <w:p w14:paraId="1EB0AE2A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7B163C99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F1FBFE5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24ECB">
        <w:rPr>
          <w:rFonts w:ascii="Arial" w:hAnsi="Arial" w:cs="Arial"/>
          <w:color w:val="FF0000"/>
          <w:sz w:val="24"/>
          <w:szCs w:val="24"/>
        </w:rPr>
        <w:t xml:space="preserve">                                                  </w:t>
      </w:r>
      <w:r w:rsidRPr="00424ECB">
        <w:rPr>
          <w:rFonts w:ascii="Arial" w:hAnsi="Arial" w:cs="Arial"/>
          <w:b/>
          <w:sz w:val="24"/>
          <w:szCs w:val="24"/>
        </w:rPr>
        <w:t>O G Ł O S Z E N I E</w:t>
      </w:r>
    </w:p>
    <w:p w14:paraId="20116B44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574CD696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       Na podstawie art. 13 ust. 1, art. 39 ust. 1 w zw. z art. 40 ust. 1 pkt 1 ustawy z dnia 21 sierpnia 1997 roku o gospodarce nieruchomościami (Dz.U. z 2023 r. poz. 344 ze zm.)   § 3 ust. 1, § 4 ust. 1 i 2, § 6 ust. 1  rozporządzenia Rady Ministrów </w:t>
      </w:r>
      <w:r>
        <w:rPr>
          <w:rFonts w:ascii="Arial" w:hAnsi="Arial" w:cs="Arial"/>
          <w:sz w:val="24"/>
          <w:szCs w:val="24"/>
        </w:rPr>
        <w:t xml:space="preserve">                       </w:t>
      </w:r>
      <w:r w:rsidRPr="00424ECB">
        <w:rPr>
          <w:rFonts w:ascii="Arial" w:hAnsi="Arial" w:cs="Arial"/>
          <w:sz w:val="24"/>
          <w:szCs w:val="24"/>
        </w:rPr>
        <w:t>z dnia  14 września 2004 roku w sprawie sposobu i trybu przeprowadzania przetargów oraz rokowań na zbycie nieruchomości (Dz. U. z 2021 r. poz. 2213 ze zm.)</w:t>
      </w:r>
    </w:p>
    <w:p w14:paraId="39D10BE3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3C1E3AD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                                 </w:t>
      </w:r>
      <w:r w:rsidRPr="00424ECB">
        <w:rPr>
          <w:rFonts w:ascii="Arial" w:hAnsi="Arial" w:cs="Arial"/>
          <w:b/>
          <w:sz w:val="24"/>
          <w:szCs w:val="24"/>
        </w:rPr>
        <w:t>WÓJT  GMINY  RYCZYWÓŁ</w:t>
      </w:r>
    </w:p>
    <w:p w14:paraId="60482003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4A010DD2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b/>
          <w:sz w:val="24"/>
          <w:szCs w:val="24"/>
        </w:rPr>
        <w:t xml:space="preserve">ogłasza drugi ustny przetarg nieograniczony /licytacja/ </w:t>
      </w:r>
      <w:r w:rsidRPr="00424ECB">
        <w:rPr>
          <w:rFonts w:ascii="Arial" w:hAnsi="Arial" w:cs="Arial"/>
          <w:sz w:val="24"/>
          <w:szCs w:val="24"/>
        </w:rPr>
        <w:t>na sprzedaż lokalu mieszkalnego Nr 6 o powierzchni 46,30 m</w:t>
      </w:r>
      <w:r w:rsidRPr="00424ECB">
        <w:rPr>
          <w:rFonts w:ascii="Arial" w:hAnsi="Arial" w:cs="Arial"/>
          <w:sz w:val="24"/>
          <w:szCs w:val="24"/>
          <w:vertAlign w:val="superscript"/>
        </w:rPr>
        <w:t>2</w:t>
      </w:r>
      <w:r w:rsidRPr="00424ECB">
        <w:rPr>
          <w:rFonts w:ascii="Arial" w:hAnsi="Arial" w:cs="Arial"/>
          <w:sz w:val="24"/>
          <w:szCs w:val="24"/>
        </w:rPr>
        <w:t xml:space="preserve"> mieszczącego się w budynku mieszkalnym wielorodzinnym wraz z pomieszczeniami przynależnymi oraz z udziałem w gruncie 463/2574 położonym  w miejscowości </w:t>
      </w:r>
      <w:r w:rsidRPr="00424ECB">
        <w:rPr>
          <w:rFonts w:ascii="Arial" w:hAnsi="Arial" w:cs="Arial"/>
          <w:b/>
          <w:sz w:val="24"/>
          <w:szCs w:val="24"/>
        </w:rPr>
        <w:t>Ryczywół, ul. Czarnkowska 43</w:t>
      </w:r>
      <w:r w:rsidRPr="00424ECB">
        <w:rPr>
          <w:rFonts w:ascii="Arial" w:hAnsi="Arial" w:cs="Arial"/>
          <w:sz w:val="24"/>
          <w:szCs w:val="24"/>
        </w:rPr>
        <w:t xml:space="preserve">, stanowiącego własność Gminy Ryczywół, oznaczonym  w ewidencji gruntów i budynków jako działka Nr 798 o pow. 0,0800 ha, dla której Sąd Rejonowy w Obornikach, IV Wydział Ksiąg Wieczystych prowadzi księgę wieczystą pod oznaczeniem KW PO1O/00028710/5. </w:t>
      </w:r>
    </w:p>
    <w:p w14:paraId="257C1F5C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Lokal nie jest obciążony na rzecz osób trzecich.</w:t>
      </w:r>
    </w:p>
    <w:p w14:paraId="25CBDFBE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535544" w14:textId="77777777" w:rsidR="00D139B2" w:rsidRDefault="00D139B2" w:rsidP="00D139B2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24ECB">
        <w:rPr>
          <w:rFonts w:ascii="Arial" w:hAnsi="Arial" w:cs="Arial"/>
          <w:b/>
          <w:bCs/>
          <w:sz w:val="24"/>
          <w:szCs w:val="24"/>
        </w:rPr>
        <w:t>Cena wywoławcza nieruchomości wynosi 87.025 zł</w:t>
      </w:r>
    </w:p>
    <w:p w14:paraId="2CFAD1FE" w14:textId="77777777" w:rsidR="00D139B2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Minimalna kwota postąpienia wynosi 870 zł.</w:t>
      </w:r>
    </w:p>
    <w:p w14:paraId="76A70F4B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0202982D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Nabywca ponosi koszty związane z zawarciem aktu notarialnego.</w:t>
      </w:r>
    </w:p>
    <w:p w14:paraId="3894A76D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39E7D977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Warunkiem uczestnictwa w przetargu jest wpłacenie </w:t>
      </w:r>
      <w:r w:rsidRPr="00424ECB">
        <w:rPr>
          <w:rFonts w:ascii="Arial" w:hAnsi="Arial" w:cs="Arial"/>
          <w:b/>
          <w:sz w:val="24"/>
          <w:szCs w:val="24"/>
        </w:rPr>
        <w:t xml:space="preserve">wadium przelewem </w:t>
      </w:r>
      <w:r>
        <w:rPr>
          <w:rFonts w:ascii="Arial" w:hAnsi="Arial" w:cs="Arial"/>
          <w:b/>
          <w:sz w:val="24"/>
          <w:szCs w:val="24"/>
        </w:rPr>
        <w:t xml:space="preserve">                               </w:t>
      </w:r>
      <w:r w:rsidRPr="00424ECB">
        <w:rPr>
          <w:rFonts w:ascii="Arial" w:hAnsi="Arial" w:cs="Arial"/>
          <w:sz w:val="24"/>
          <w:szCs w:val="24"/>
        </w:rPr>
        <w:t xml:space="preserve">w wysokości </w:t>
      </w:r>
      <w:r w:rsidRPr="00424ECB">
        <w:rPr>
          <w:rFonts w:ascii="Arial" w:hAnsi="Arial" w:cs="Arial"/>
          <w:b/>
          <w:bCs/>
          <w:sz w:val="24"/>
          <w:szCs w:val="24"/>
        </w:rPr>
        <w:t>15.000</w:t>
      </w:r>
      <w:r w:rsidRPr="00424ECB">
        <w:rPr>
          <w:rFonts w:ascii="Arial" w:hAnsi="Arial" w:cs="Arial"/>
          <w:b/>
          <w:sz w:val="24"/>
          <w:szCs w:val="24"/>
        </w:rPr>
        <w:t xml:space="preserve"> zł,</w:t>
      </w:r>
      <w:r w:rsidRPr="00424ECB">
        <w:rPr>
          <w:rFonts w:ascii="Arial" w:hAnsi="Arial" w:cs="Arial"/>
          <w:sz w:val="24"/>
          <w:szCs w:val="24"/>
        </w:rPr>
        <w:t xml:space="preserve">  nie później niż na 3 dni przed dniem przetargu, tj. </w:t>
      </w:r>
      <w:r w:rsidRPr="00424ECB">
        <w:rPr>
          <w:rFonts w:ascii="Arial" w:hAnsi="Arial" w:cs="Arial"/>
          <w:b/>
          <w:sz w:val="24"/>
          <w:szCs w:val="24"/>
        </w:rPr>
        <w:t xml:space="preserve">do dnia  </w:t>
      </w:r>
      <w:r>
        <w:rPr>
          <w:rFonts w:ascii="Arial" w:hAnsi="Arial" w:cs="Arial"/>
          <w:b/>
          <w:sz w:val="24"/>
          <w:szCs w:val="24"/>
        </w:rPr>
        <w:t xml:space="preserve">  </w:t>
      </w:r>
      <w:r w:rsidRPr="00424ECB">
        <w:rPr>
          <w:rFonts w:ascii="Arial" w:hAnsi="Arial" w:cs="Arial"/>
          <w:b/>
          <w:sz w:val="24"/>
          <w:szCs w:val="24"/>
        </w:rPr>
        <w:t xml:space="preserve">05 maja 2023 roku  </w:t>
      </w:r>
      <w:r w:rsidRPr="00424ECB">
        <w:rPr>
          <w:rFonts w:ascii="Arial" w:hAnsi="Arial" w:cs="Arial"/>
          <w:sz w:val="24"/>
          <w:szCs w:val="24"/>
        </w:rPr>
        <w:t xml:space="preserve">na konto Gminy Ryczywół – Ludowy Bank Spółdzielczy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Pr="00424ECB">
        <w:rPr>
          <w:rFonts w:ascii="Arial" w:hAnsi="Arial" w:cs="Arial"/>
          <w:sz w:val="24"/>
          <w:szCs w:val="24"/>
        </w:rPr>
        <w:t xml:space="preserve">O/ Ryczywół    </w:t>
      </w:r>
    </w:p>
    <w:p w14:paraId="0E8E850C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lastRenderedPageBreak/>
        <w:t>Nr konta 66 9055 0003 0010 0100 0143 0006</w:t>
      </w:r>
    </w:p>
    <w:p w14:paraId="0C92D688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783CE995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eastAsia="Calibri" w:hAnsi="Arial" w:cs="Arial"/>
          <w:sz w:val="24"/>
          <w:szCs w:val="24"/>
        </w:rPr>
        <w:t xml:space="preserve">Dowód wniesienia wadium przez uczestnika przetargu podlega przedłożeniu komisji przetargowej przed otwarciem przetargu. </w:t>
      </w:r>
      <w:r w:rsidRPr="00424ECB">
        <w:rPr>
          <w:rFonts w:ascii="Arial" w:hAnsi="Arial" w:cs="Arial"/>
          <w:sz w:val="24"/>
          <w:szCs w:val="24"/>
        </w:rPr>
        <w:t>Wadium wpłacone przez osobę, która wygra przetarg zalicza się na poczet ceny nabycia nieruchomości, a wadium wpłacone przez pozostałe osoby zostanie im zwrócone niezwłocznie po zakończeniu przetargu, jednak nie później niż 3 dni od daty zakończenia.</w:t>
      </w:r>
    </w:p>
    <w:p w14:paraId="53D9F296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6B3C4F43" w14:textId="77777777" w:rsidR="00D139B2" w:rsidRPr="00424ECB" w:rsidRDefault="00D139B2" w:rsidP="00D139B2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Nie podpisanie umowy będzie równoznaczne z rezygnacją z kupna a wpłacone wadium nie zostanie zwrócone.</w:t>
      </w:r>
    </w:p>
    <w:p w14:paraId="03B9B754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Cena ustalona w przetargu stanowi cenę nabycia nieruchomości i musi być wpłacona przed zawarcie aktu notarialnego.</w:t>
      </w:r>
    </w:p>
    <w:p w14:paraId="06BAB9E8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447AA916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W okresie od  24.04.2023 r. do  28.04.2023 r. w godzinach pracy Urzędu można dokonać oględzin lokalu (po uprzednim zgłoszeniu się do tut. Urzędu).</w:t>
      </w:r>
    </w:p>
    <w:p w14:paraId="30B5867D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EF5268D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         </w:t>
      </w:r>
      <w:r w:rsidRPr="00424ECB">
        <w:rPr>
          <w:rFonts w:ascii="Arial" w:hAnsi="Arial" w:cs="Arial"/>
          <w:b/>
          <w:sz w:val="24"/>
          <w:szCs w:val="24"/>
        </w:rPr>
        <w:t>Przetarg odbędzie się w dniu 11 maja 2023 roku o godzinie 9</w:t>
      </w:r>
      <w:r w:rsidRPr="00424ECB">
        <w:rPr>
          <w:rFonts w:ascii="Arial" w:hAnsi="Arial" w:cs="Arial"/>
          <w:b/>
          <w:sz w:val="24"/>
          <w:szCs w:val="24"/>
          <w:vertAlign w:val="superscript"/>
        </w:rPr>
        <w:t>00</w:t>
      </w:r>
      <w:r w:rsidRPr="00424ECB">
        <w:rPr>
          <w:rFonts w:ascii="Arial" w:hAnsi="Arial" w:cs="Arial"/>
          <w:b/>
          <w:sz w:val="24"/>
          <w:szCs w:val="24"/>
        </w:rPr>
        <w:t xml:space="preserve"> w sali Nr 19 Urzędu Gminy w Ryczywole.</w:t>
      </w:r>
    </w:p>
    <w:p w14:paraId="5DD4D174" w14:textId="77777777" w:rsidR="00D139B2" w:rsidRPr="00424ECB" w:rsidRDefault="00D139B2" w:rsidP="00D139B2">
      <w:pPr>
        <w:tabs>
          <w:tab w:val="left" w:pos="835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ab/>
      </w:r>
    </w:p>
    <w:p w14:paraId="48742E00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 xml:space="preserve">Przetarg może zostać odwołany jedynie z uzasadnionej przyczyny. Szczegółowych informacji dotyczących przetargu można uzyskać w Urzędzie Gminy, pokój nr 12,                                 u p. Krystyny </w:t>
      </w:r>
      <w:proofErr w:type="spellStart"/>
      <w:r w:rsidRPr="00424ECB">
        <w:rPr>
          <w:rFonts w:ascii="Arial" w:hAnsi="Arial" w:cs="Arial"/>
          <w:sz w:val="24"/>
          <w:szCs w:val="24"/>
        </w:rPr>
        <w:t>Misiurnej</w:t>
      </w:r>
      <w:proofErr w:type="spellEnd"/>
      <w:r w:rsidRPr="00424ECB">
        <w:rPr>
          <w:rFonts w:ascii="Arial" w:hAnsi="Arial" w:cs="Arial"/>
          <w:sz w:val="24"/>
          <w:szCs w:val="24"/>
        </w:rPr>
        <w:t xml:space="preserve">  (tel. 67-2837002 wew. 21)</w:t>
      </w:r>
    </w:p>
    <w:p w14:paraId="2C158E31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1FCBF9F" w14:textId="7E9DBB57" w:rsidR="00D139B2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24ECB">
        <w:rPr>
          <w:rFonts w:ascii="Arial" w:hAnsi="Arial" w:cs="Arial"/>
          <w:sz w:val="24"/>
          <w:szCs w:val="24"/>
        </w:rPr>
        <w:t>W zakresie nieunormowanym ogłoszeniem zastosowanie znajdą przepisy rozporządzenia Rady Ministrów z dnia 14 września 2004 roku w sprawie sposobu                     i trybu przeprowadzania przetargów oraz rokowań na zbycie nieruchomości                                       (Dz. U. z 2021 r. poz. 2213)</w:t>
      </w:r>
    </w:p>
    <w:p w14:paraId="0428F2F8" w14:textId="31FDB909" w:rsidR="00DC4E81" w:rsidRDefault="00DC4E81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DB056CC" w14:textId="20FEC9B8" w:rsidR="00DC4E81" w:rsidRDefault="00DC4E81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8D6A30" w14:textId="712FA52D" w:rsidR="00DC4E81" w:rsidRDefault="00DC4E81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BE0A536" w14:textId="6ED2BCD2" w:rsidR="00DC4E81" w:rsidRDefault="00DC4E81" w:rsidP="00DC4E81">
      <w:pPr>
        <w:spacing w:line="360" w:lineRule="auto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Wójt Gminy</w:t>
      </w:r>
    </w:p>
    <w:p w14:paraId="25A2C791" w14:textId="02C26866" w:rsidR="00DC4E81" w:rsidRPr="00424ECB" w:rsidRDefault="00DC4E81" w:rsidP="00DC4E81">
      <w:pPr>
        <w:spacing w:line="360" w:lineRule="auto"/>
        <w:ind w:left="424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(-) Henryk Szrama</w:t>
      </w:r>
    </w:p>
    <w:bookmarkEnd w:id="0"/>
    <w:p w14:paraId="68501E16" w14:textId="77777777" w:rsidR="00D139B2" w:rsidRPr="00424ECB" w:rsidRDefault="00D139B2" w:rsidP="00D139B2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49F1E56" w14:textId="77777777" w:rsidR="00D139B2" w:rsidRPr="00424ECB" w:rsidRDefault="00D139B2" w:rsidP="00D139B2">
      <w:pPr>
        <w:jc w:val="center"/>
        <w:rPr>
          <w:rStyle w:val="markedcontent"/>
          <w:b/>
          <w:bCs/>
          <w:sz w:val="24"/>
          <w:szCs w:val="24"/>
        </w:rPr>
      </w:pPr>
    </w:p>
    <w:p w14:paraId="475BBC1B" w14:textId="77777777" w:rsidR="00D139B2" w:rsidRPr="00424ECB" w:rsidRDefault="00D139B2" w:rsidP="00D139B2">
      <w:pPr>
        <w:jc w:val="center"/>
        <w:rPr>
          <w:rStyle w:val="markedcontent"/>
          <w:b/>
          <w:bCs/>
          <w:sz w:val="24"/>
          <w:szCs w:val="24"/>
        </w:rPr>
      </w:pPr>
    </w:p>
    <w:p w14:paraId="254C431C" w14:textId="77777777" w:rsidR="00D139B2" w:rsidRPr="00424ECB" w:rsidRDefault="00D139B2" w:rsidP="00D139B2">
      <w:pPr>
        <w:jc w:val="center"/>
        <w:rPr>
          <w:rStyle w:val="markedcontent"/>
          <w:b/>
          <w:bCs/>
          <w:sz w:val="24"/>
          <w:szCs w:val="24"/>
        </w:rPr>
      </w:pPr>
    </w:p>
    <w:bookmarkEnd w:id="1"/>
    <w:p w14:paraId="627E236D" w14:textId="77777777" w:rsidR="00424ECB" w:rsidRPr="00424ECB" w:rsidRDefault="00424ECB" w:rsidP="00DC4E81">
      <w:pPr>
        <w:rPr>
          <w:rStyle w:val="markedcontent"/>
          <w:b/>
          <w:bCs/>
          <w:sz w:val="24"/>
          <w:szCs w:val="24"/>
        </w:rPr>
      </w:pPr>
    </w:p>
    <w:sectPr w:rsidR="00424ECB" w:rsidRPr="00424ECB" w:rsidSect="002132B1">
      <w:headerReference w:type="first" r:id="rId8"/>
      <w:pgSz w:w="11906" w:h="16838"/>
      <w:pgMar w:top="1135" w:right="1361" w:bottom="851" w:left="136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43F29" w14:textId="77777777" w:rsidR="008947C5" w:rsidRDefault="008947C5" w:rsidP="009D0D8A">
      <w:r>
        <w:separator/>
      </w:r>
    </w:p>
  </w:endnote>
  <w:endnote w:type="continuationSeparator" w:id="0">
    <w:p w14:paraId="64007166" w14:textId="77777777" w:rsidR="008947C5" w:rsidRDefault="008947C5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4E55F" w14:textId="77777777" w:rsidR="008947C5" w:rsidRDefault="008947C5" w:rsidP="009D0D8A">
      <w:r>
        <w:separator/>
      </w:r>
    </w:p>
  </w:footnote>
  <w:footnote w:type="continuationSeparator" w:id="0">
    <w:p w14:paraId="68EE1B44" w14:textId="77777777" w:rsidR="008947C5" w:rsidRDefault="008947C5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F8BEB" w14:textId="77777777" w:rsidR="002132B1" w:rsidRDefault="002132B1" w:rsidP="002132B1">
    <w:pPr>
      <w:pStyle w:val="Nagwek"/>
      <w:ind w:left="1560"/>
    </w:pPr>
    <w:r w:rsidRPr="00D44155">
      <w:rPr>
        <w:rFonts w:ascii="Arial" w:hAnsi="Arial"/>
        <w:b/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6C9BF960" wp14:editId="36BAC426">
          <wp:simplePos x="0" y="0"/>
          <wp:positionH relativeFrom="column">
            <wp:posOffset>-4445</wp:posOffset>
          </wp:positionH>
          <wp:positionV relativeFrom="paragraph">
            <wp:posOffset>-12065</wp:posOffset>
          </wp:positionV>
          <wp:extent cx="1001395" cy="1087120"/>
          <wp:effectExtent l="0" t="0" r="0" b="0"/>
          <wp:wrapTight wrapText="bothSides">
            <wp:wrapPolygon edited="0">
              <wp:start x="0" y="0"/>
              <wp:lineTo x="0" y="21196"/>
              <wp:lineTo x="21367" y="21196"/>
              <wp:lineTo x="21367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                         </w:t>
    </w:r>
  </w:p>
  <w:p w14:paraId="03979875" w14:textId="77777777" w:rsidR="002132B1" w:rsidRPr="009D0D8A" w:rsidRDefault="002132B1" w:rsidP="002132B1">
    <w:pPr>
      <w:pStyle w:val="Nagwek"/>
      <w:jc w:val="center"/>
      <w:rPr>
        <w:b/>
        <w:sz w:val="24"/>
      </w:rPr>
    </w:pPr>
    <w:r>
      <w:rPr>
        <w:b/>
        <w:sz w:val="28"/>
      </w:rPr>
      <w:t xml:space="preserve">Wójt  Gminy  </w:t>
    </w:r>
    <w:r w:rsidRPr="009D0D8A">
      <w:rPr>
        <w:b/>
        <w:sz w:val="28"/>
      </w:rPr>
      <w:t>Ryczywół</w:t>
    </w:r>
  </w:p>
  <w:p w14:paraId="69C06B10" w14:textId="77777777" w:rsidR="002132B1" w:rsidRDefault="002132B1" w:rsidP="002132B1">
    <w:pPr>
      <w:pStyle w:val="Nagwek"/>
      <w:jc w:val="center"/>
    </w:pPr>
  </w:p>
  <w:p w14:paraId="15D82540" w14:textId="77777777" w:rsidR="002132B1" w:rsidRDefault="002132B1" w:rsidP="002132B1">
    <w:pPr>
      <w:pStyle w:val="Nagwek"/>
      <w:spacing w:line="360" w:lineRule="auto"/>
      <w:jc w:val="center"/>
    </w:pPr>
    <w:r>
      <w:t>Urząd Gminy,  ul. Mickiewicza 10,  64-630 Ryczywół</w:t>
    </w:r>
  </w:p>
  <w:p w14:paraId="2019B2F6" w14:textId="77777777" w:rsidR="002132B1" w:rsidRPr="00C52B29" w:rsidRDefault="00000000" w:rsidP="002132B1">
    <w:pPr>
      <w:pStyle w:val="Nagwek"/>
      <w:spacing w:line="276" w:lineRule="auto"/>
      <w:jc w:val="center"/>
    </w:pPr>
    <w:r>
      <w:rPr>
        <w:noProof/>
      </w:rPr>
      <w:pict w14:anchorId="3603C25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left:0;text-align:left;margin-left:87.4pt;margin-top:24.75pt;width:390.4pt;height: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"/>
      </w:pict>
    </w:r>
    <w:r w:rsidR="002132B1" w:rsidRPr="00FB4537">
      <w:rPr>
        <w:rFonts w:ascii="Arial" w:hAnsi="Arial"/>
        <w:sz w:val="16"/>
        <w:szCs w:val="16"/>
      </w:rPr>
      <w:sym w:font="Wingdings" w:char="F028"/>
    </w:r>
    <w:r w:rsidR="002132B1">
      <w:rPr>
        <w:rFonts w:ascii="Arial" w:hAnsi="Arial"/>
        <w:sz w:val="16"/>
        <w:szCs w:val="16"/>
        <w:lang w:val="de-DE"/>
      </w:rPr>
      <w:t xml:space="preserve">/ fax   </w:t>
    </w:r>
    <w:r w:rsidR="002132B1" w:rsidRPr="00C52B29">
      <w:t>(67)   28 37 002  / (67) 28 38 990,  e-mail: ug@ryczywol.pl</w:t>
    </w:r>
    <w:r w:rsidR="002132B1" w:rsidRPr="00C52B29">
      <w:br/>
    </w:r>
  </w:p>
  <w:p w14:paraId="14F34F60" w14:textId="77777777" w:rsidR="001853F4" w:rsidRDefault="001853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120033"/>
    <w:multiLevelType w:val="hybridMultilevel"/>
    <w:tmpl w:val="CC743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538BF"/>
    <w:multiLevelType w:val="hybridMultilevel"/>
    <w:tmpl w:val="324254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114EBC"/>
    <w:multiLevelType w:val="hybridMultilevel"/>
    <w:tmpl w:val="BA26D0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B05AF"/>
    <w:multiLevelType w:val="hybridMultilevel"/>
    <w:tmpl w:val="89BC8C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7D1722"/>
    <w:multiLevelType w:val="hybridMultilevel"/>
    <w:tmpl w:val="D3283AC6"/>
    <w:lvl w:ilvl="0" w:tplc="1E5C1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59C2363"/>
    <w:multiLevelType w:val="hybridMultilevel"/>
    <w:tmpl w:val="EE3AA780"/>
    <w:lvl w:ilvl="0" w:tplc="4590F0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0C676A"/>
    <w:multiLevelType w:val="hybridMultilevel"/>
    <w:tmpl w:val="4C62D4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457701">
    <w:abstractNumId w:val="0"/>
  </w:num>
  <w:num w:numId="2" w16cid:durableId="18037716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2348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0865423">
    <w:abstractNumId w:val="5"/>
  </w:num>
  <w:num w:numId="5" w16cid:durableId="6328344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418908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02071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162219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18718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89A"/>
    <w:rsid w:val="00051F71"/>
    <w:rsid w:val="00075A5B"/>
    <w:rsid w:val="000B46E4"/>
    <w:rsid w:val="000D410D"/>
    <w:rsid w:val="000D4687"/>
    <w:rsid w:val="000F048A"/>
    <w:rsid w:val="00112AD8"/>
    <w:rsid w:val="001202ED"/>
    <w:rsid w:val="001322BE"/>
    <w:rsid w:val="00132AC7"/>
    <w:rsid w:val="00134FF6"/>
    <w:rsid w:val="00137715"/>
    <w:rsid w:val="00147648"/>
    <w:rsid w:val="00177610"/>
    <w:rsid w:val="0017799F"/>
    <w:rsid w:val="001853F4"/>
    <w:rsid w:val="00195E69"/>
    <w:rsid w:val="001B6FD3"/>
    <w:rsid w:val="001E699C"/>
    <w:rsid w:val="002016DA"/>
    <w:rsid w:val="002132B1"/>
    <w:rsid w:val="002269C6"/>
    <w:rsid w:val="00245853"/>
    <w:rsid w:val="002835F2"/>
    <w:rsid w:val="002B7BE1"/>
    <w:rsid w:val="002E0D70"/>
    <w:rsid w:val="002E6AAD"/>
    <w:rsid w:val="00300FAF"/>
    <w:rsid w:val="00301A84"/>
    <w:rsid w:val="003026B1"/>
    <w:rsid w:val="003105E7"/>
    <w:rsid w:val="00363BEA"/>
    <w:rsid w:val="0037054C"/>
    <w:rsid w:val="0037276D"/>
    <w:rsid w:val="003B2BF0"/>
    <w:rsid w:val="003B5BE3"/>
    <w:rsid w:val="003D7D41"/>
    <w:rsid w:val="003E0FC4"/>
    <w:rsid w:val="003E4C12"/>
    <w:rsid w:val="0040039D"/>
    <w:rsid w:val="00405DB1"/>
    <w:rsid w:val="00423893"/>
    <w:rsid w:val="00424ECB"/>
    <w:rsid w:val="00463768"/>
    <w:rsid w:val="00467DAD"/>
    <w:rsid w:val="004C2E0E"/>
    <w:rsid w:val="00501E02"/>
    <w:rsid w:val="00542988"/>
    <w:rsid w:val="0059157F"/>
    <w:rsid w:val="005E0B35"/>
    <w:rsid w:val="005F0AC0"/>
    <w:rsid w:val="005F6DF3"/>
    <w:rsid w:val="00625651"/>
    <w:rsid w:val="0062789A"/>
    <w:rsid w:val="00661300"/>
    <w:rsid w:val="00662354"/>
    <w:rsid w:val="006717CD"/>
    <w:rsid w:val="00675856"/>
    <w:rsid w:val="00683E61"/>
    <w:rsid w:val="00686EBB"/>
    <w:rsid w:val="00694E6A"/>
    <w:rsid w:val="006C5DAE"/>
    <w:rsid w:val="007070D7"/>
    <w:rsid w:val="007316E9"/>
    <w:rsid w:val="00743243"/>
    <w:rsid w:val="007605F2"/>
    <w:rsid w:val="0077392A"/>
    <w:rsid w:val="007A3485"/>
    <w:rsid w:val="00805BD1"/>
    <w:rsid w:val="00826C4E"/>
    <w:rsid w:val="0085713A"/>
    <w:rsid w:val="00864D89"/>
    <w:rsid w:val="008809FB"/>
    <w:rsid w:val="008827A6"/>
    <w:rsid w:val="008947C5"/>
    <w:rsid w:val="008D42E7"/>
    <w:rsid w:val="009130EE"/>
    <w:rsid w:val="009677BA"/>
    <w:rsid w:val="00970D5F"/>
    <w:rsid w:val="009D0D8A"/>
    <w:rsid w:val="009D3DFD"/>
    <w:rsid w:val="009D5135"/>
    <w:rsid w:val="00A26C0C"/>
    <w:rsid w:val="00A41ECA"/>
    <w:rsid w:val="00A44046"/>
    <w:rsid w:val="00A90634"/>
    <w:rsid w:val="00AC127C"/>
    <w:rsid w:val="00AC4706"/>
    <w:rsid w:val="00AD5B8C"/>
    <w:rsid w:val="00B020C0"/>
    <w:rsid w:val="00B25435"/>
    <w:rsid w:val="00B55302"/>
    <w:rsid w:val="00B66F74"/>
    <w:rsid w:val="00B802E6"/>
    <w:rsid w:val="00BB62FB"/>
    <w:rsid w:val="00BD1772"/>
    <w:rsid w:val="00BE1862"/>
    <w:rsid w:val="00C22BF7"/>
    <w:rsid w:val="00C307E9"/>
    <w:rsid w:val="00C40257"/>
    <w:rsid w:val="00C4540F"/>
    <w:rsid w:val="00C50E5F"/>
    <w:rsid w:val="00C52B29"/>
    <w:rsid w:val="00CB7871"/>
    <w:rsid w:val="00D139B2"/>
    <w:rsid w:val="00D33128"/>
    <w:rsid w:val="00D44155"/>
    <w:rsid w:val="00D56C29"/>
    <w:rsid w:val="00DB55BD"/>
    <w:rsid w:val="00DC4E81"/>
    <w:rsid w:val="00DC5007"/>
    <w:rsid w:val="00E00F21"/>
    <w:rsid w:val="00E20311"/>
    <w:rsid w:val="00E66F91"/>
    <w:rsid w:val="00EC0624"/>
    <w:rsid w:val="00ED2926"/>
    <w:rsid w:val="00F00E22"/>
    <w:rsid w:val="00F0250F"/>
    <w:rsid w:val="00F5066B"/>
    <w:rsid w:val="00F537D2"/>
    <w:rsid w:val="00F718A5"/>
    <w:rsid w:val="00F95EAB"/>
    <w:rsid w:val="00F96DD2"/>
    <w:rsid w:val="00FB4537"/>
    <w:rsid w:val="00FC0284"/>
    <w:rsid w:val="00FD02C5"/>
    <w:rsid w:val="00FD0FA0"/>
    <w:rsid w:val="00FD2EBC"/>
    <w:rsid w:val="00FD74E0"/>
    <w:rsid w:val="00FF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44BA7D"/>
  <w15:docId w15:val="{2584B351-2613-4FBD-8B6D-BF4054281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  <w:style w:type="paragraph" w:styleId="Akapitzlist">
    <w:name w:val="List Paragraph"/>
    <w:basedOn w:val="Normalny"/>
    <w:uiPriority w:val="34"/>
    <w:qFormat/>
    <w:rsid w:val="00112AD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AD5B8C"/>
    <w:pPr>
      <w:overflowPunct/>
      <w:autoSpaceDE/>
      <w:autoSpaceDN/>
      <w:adjustRightInd/>
      <w:spacing w:after="150" w:line="384" w:lineRule="atLeast"/>
      <w:textAlignment w:val="auto"/>
    </w:pPr>
    <w:rPr>
      <w:sz w:val="24"/>
      <w:szCs w:val="24"/>
    </w:rPr>
  </w:style>
  <w:style w:type="table" w:styleId="Tabela-Siatka">
    <w:name w:val="Table Grid"/>
    <w:basedOn w:val="Standardowy"/>
    <w:uiPriority w:val="39"/>
    <w:unhideWhenUsed/>
    <w:rsid w:val="00ED29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ED29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5BE9-BE39-4129-B9F4-A004CD396D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</Pages>
  <Words>457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3197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KMarta</dc:creator>
  <cp:lastModifiedBy>Krystyna Misiurna</cp:lastModifiedBy>
  <cp:revision>47</cp:revision>
  <cp:lastPrinted>2023-04-04T12:18:00Z</cp:lastPrinted>
  <dcterms:created xsi:type="dcterms:W3CDTF">2017-03-09T13:49:00Z</dcterms:created>
  <dcterms:modified xsi:type="dcterms:W3CDTF">2023-04-05T07:57:00Z</dcterms:modified>
</cp:coreProperties>
</file>