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53" w:rsidRDefault="004703BA">
      <w:pPr>
        <w:pStyle w:val="normal"/>
        <w:jc w:val="center"/>
      </w:pPr>
      <w:r>
        <w:t>Ogłoszenie o konkursie na stanowisko Prezesa Zarządu spółki</w:t>
      </w:r>
    </w:p>
    <w:p w:rsidR="00C26653" w:rsidRDefault="004703BA">
      <w:pPr>
        <w:pStyle w:val="normal"/>
        <w:jc w:val="center"/>
      </w:pPr>
      <w:r>
        <w:t>„MIĘDZYGMINNE SKŁADOWISKO ODPADÓW KOMUNALNYCH” spółka z ograniczoną odpowiedzialnością z siedzibą w Toniszewie</w:t>
      </w:r>
    </w:p>
    <w:p w:rsidR="00C26653" w:rsidRDefault="00C26653">
      <w:pPr>
        <w:pStyle w:val="normal"/>
        <w:jc w:val="both"/>
      </w:pPr>
    </w:p>
    <w:p w:rsidR="00C26653" w:rsidRDefault="004703BA">
      <w:pPr>
        <w:pStyle w:val="normal"/>
        <w:jc w:val="both"/>
      </w:pPr>
      <w:r>
        <w:t>Rada Nadzorcza spółki „MIĘDZYGMINNE SKŁADOWISKO ODPADÓW KOMUNALNYCH” spółka z ograniczoną odpowiedzialnością z siedzibą w Toniszewie ogłasza konkurs na stanowisko Prezesa Zarządu „MIĘDZYGMINNE SKŁADOWISKO ODPADÓW KOMUNALNYCH” spółki z ograniczoną odpowiedzialnością z siedzibą w Toniszewie (adres: Toniszewo nr 31, 62-104 Pawłowo Żońskie), wpisanej do rejestru przedsiębiorców Krajowego Rejestru Sądowego (Sąd Rejonowy Poznań – Nowe Miasto i Wilda w Poznaniu) pod numerem KRS: 0000119898 (REGON: 570881401, NIP: 7661730437), kapitał zakładowy 4 363 000,00 złotych, dalej zwanej również Spółką.</w:t>
      </w:r>
    </w:p>
    <w:p w:rsidR="00C26653" w:rsidRDefault="00C26653">
      <w:pPr>
        <w:pStyle w:val="normal"/>
        <w:jc w:val="both"/>
      </w:pPr>
    </w:p>
    <w:p w:rsidR="00C26653" w:rsidRDefault="004703BA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96"/>
        <w:jc w:val="both"/>
        <w:rPr>
          <w:color w:val="000000"/>
        </w:rPr>
      </w:pPr>
      <w:r>
        <w:rPr>
          <w:color w:val="000000"/>
        </w:rPr>
        <w:t>Kandydat na stanowisko Prezesa Zarządu Spółki powinien być osobą, która spełnia łącznie następujące wymogi:</w:t>
      </w:r>
    </w:p>
    <w:p w:rsidR="00C26653" w:rsidRDefault="004703BA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96"/>
        <w:jc w:val="both"/>
        <w:rPr>
          <w:color w:val="000000"/>
        </w:rPr>
      </w:pPr>
      <w:r>
        <w:rPr>
          <w:color w:val="000000"/>
        </w:rPr>
        <w:t>posiada obywatelstwo polskie lub obywatelstwo państwa będącego członkiem Unii Europejskiej lub państwa, z którym na podstawie umów międzynarodowych lub obowiązujących przepisów prawa przysługuje prawo do podjęcia zatrudnienia na terytorium Rzeczypospolitej Polskiej,</w:t>
      </w:r>
    </w:p>
    <w:p w:rsidR="00C26653" w:rsidRDefault="004703BA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96"/>
        <w:jc w:val="both"/>
        <w:rPr>
          <w:color w:val="000000"/>
        </w:rPr>
      </w:pPr>
      <w:r>
        <w:rPr>
          <w:color w:val="000000"/>
        </w:rPr>
        <w:t xml:space="preserve">posiada wykształcenie wyższe  uzyskane w Polsce lub wyższe uzyskane za granicą uznane w Polsce  na podstawie przepisów odrębnych, </w:t>
      </w:r>
    </w:p>
    <w:p w:rsidR="00C26653" w:rsidRDefault="004703BA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96"/>
        <w:jc w:val="both"/>
        <w:rPr>
          <w:color w:val="000000"/>
        </w:rPr>
      </w:pPr>
      <w:r>
        <w:rPr>
          <w:color w:val="000000"/>
        </w:rPr>
        <w:t>posiada co najmniej 5-letni okres zatrudnienia na podstawie umowy o pracę, powołania, wyboru, mianowania, spółdzielczej umowy o pracę lub świadczenia usług na podstawie innej umowy lub wykonywania działalności gospodarczej na własny rachunek,</w:t>
      </w:r>
    </w:p>
    <w:p w:rsidR="00C26653" w:rsidRDefault="004703BA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96"/>
        <w:jc w:val="both"/>
        <w:rPr>
          <w:color w:val="000000"/>
        </w:rPr>
      </w:pPr>
      <w:r>
        <w:rPr>
          <w:color w:val="000000"/>
        </w:rPr>
        <w:t>posiada co najmniej 3-letnie doświadczenie w pracy na stanowiskach kierowniczych lub samodzielnych albo wynikające z prowadzenia działalności gospodarczej na własny rachunek,</w:t>
      </w:r>
    </w:p>
    <w:p w:rsidR="00C26653" w:rsidRDefault="004703BA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96"/>
        <w:jc w:val="both"/>
        <w:rPr>
          <w:color w:val="000000"/>
        </w:rPr>
      </w:pPr>
      <w:r>
        <w:rPr>
          <w:color w:val="000000"/>
        </w:rPr>
        <w:t>spełnia inne niż wymienione w lit. b-d wymogi określone w przepisach odrębnych, a w szczególności: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80" w:right="96" w:hanging="229"/>
        <w:rPr>
          <w:color w:val="000000"/>
        </w:rPr>
      </w:pPr>
      <w:r>
        <w:rPr>
          <w:color w:val="000000"/>
        </w:rPr>
        <w:t>- posiada pełną zdolność do czynności prawnych,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80" w:right="96" w:hanging="229"/>
        <w:rPr>
          <w:color w:val="000000"/>
        </w:rPr>
      </w:pPr>
      <w:r>
        <w:rPr>
          <w:color w:val="000000"/>
        </w:rPr>
        <w:t>- korzysta z pełni praw publicznych,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80" w:right="96" w:hanging="229"/>
        <w:rPr>
          <w:color w:val="000000"/>
        </w:rPr>
      </w:pPr>
      <w:r>
        <w:rPr>
          <w:color w:val="000000"/>
        </w:rPr>
        <w:lastRenderedPageBreak/>
        <w:t>- nie był karany za przestępstwa określone w art. 18 § 2 KSH, jak również nie był skazany prawomocnym wyrokiem sądu za umyślne przestępstwo ścigane z oskarżenia publicznego lub umyślne przestępstwo skarbowe,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80" w:right="96" w:hanging="229"/>
        <w:rPr>
          <w:color w:val="000000"/>
        </w:rPr>
      </w:pPr>
      <w:r>
        <w:rPr>
          <w:color w:val="000000"/>
        </w:rPr>
        <w:t>- posiada stan zdrowia pozwalający na zajmowanie stanowiska Prezesa Zarządu,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80" w:right="96" w:hanging="229"/>
        <w:rPr>
          <w:color w:val="000000"/>
        </w:rPr>
      </w:pPr>
      <w:r>
        <w:rPr>
          <w:color w:val="000000"/>
        </w:rPr>
        <w:t xml:space="preserve">- nie naruszał i nie narusza ograniczeń lub zakazów zajmowania stanowiska członka organu zarządzającego w spółkach handlowych. </w:t>
      </w:r>
    </w:p>
    <w:p w:rsidR="00C26653" w:rsidRDefault="00C26653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80" w:right="96" w:hanging="229"/>
        <w:rPr>
          <w:color w:val="000000"/>
        </w:rPr>
      </w:pPr>
    </w:p>
    <w:p w:rsidR="00C26653" w:rsidRDefault="004703BA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96"/>
        <w:jc w:val="both"/>
        <w:rPr>
          <w:color w:val="000000"/>
        </w:rPr>
      </w:pPr>
      <w:r>
        <w:rPr>
          <w:color w:val="000000"/>
        </w:rPr>
        <w:t>Wskazane jest, aby kandydat na stanowisko Prezesa Zarządu spełniał następujące wymagania w zakresie wiedzy i doświadczenia: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80" w:right="96" w:hanging="229"/>
        <w:jc w:val="both"/>
        <w:rPr>
          <w:color w:val="000000"/>
        </w:rPr>
      </w:pPr>
      <w:r>
        <w:rPr>
          <w:color w:val="000000"/>
        </w:rPr>
        <w:t>- posiadanie wykształcenia wyższego z jednej lub kilku dziedzin: techniczne, z zakresu ochrony środowiska, zarządzania, ekonomiczn</w:t>
      </w:r>
      <w:r w:rsidR="007D71A8">
        <w:rPr>
          <w:color w:val="000000"/>
        </w:rPr>
        <w:t>e</w:t>
      </w:r>
      <w:r>
        <w:rPr>
          <w:color w:val="000000"/>
        </w:rPr>
        <w:t xml:space="preserve">, </w:t>
      </w:r>
      <w:r w:rsidR="007D71A8">
        <w:rPr>
          <w:color w:val="000000"/>
        </w:rPr>
        <w:t>prawne</w:t>
      </w:r>
      <w:r>
        <w:rPr>
          <w:color w:val="000000"/>
        </w:rPr>
        <w:t>,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80" w:right="96" w:hanging="229"/>
        <w:jc w:val="both"/>
        <w:rPr>
          <w:color w:val="000000"/>
        </w:rPr>
      </w:pPr>
      <w:r>
        <w:rPr>
          <w:color w:val="000000"/>
        </w:rPr>
        <w:t>- wiedza o zakresie działalności Spółki oraz sektorze, w którym Spółka działa;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80" w:right="96" w:hanging="229"/>
        <w:jc w:val="both"/>
        <w:rPr>
          <w:color w:val="000000"/>
        </w:rPr>
      </w:pPr>
      <w:r>
        <w:rPr>
          <w:color w:val="000000"/>
        </w:rPr>
        <w:t xml:space="preserve">- znajomość zasad funkcjonowania i zarządzania spółką prawa handlowego, w tym znajomość zasad funkcjonowania spółek handlowych z udziałem jednostek samorządu terytorialnego, 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80" w:right="96" w:hanging="229"/>
        <w:jc w:val="both"/>
        <w:rPr>
          <w:color w:val="000000"/>
        </w:rPr>
      </w:pPr>
      <w:r>
        <w:rPr>
          <w:color w:val="000000"/>
        </w:rPr>
        <w:t xml:space="preserve">- znajomość zasad nadzoru właścicielskiego, 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80" w:right="96" w:hanging="229"/>
        <w:jc w:val="both"/>
        <w:rPr>
          <w:color w:val="000000"/>
        </w:rPr>
      </w:pPr>
      <w:r>
        <w:rPr>
          <w:color w:val="000000"/>
        </w:rPr>
        <w:t>- znajomość przepisów kodeksu spółek handlowych, kodeksu cywilnego, ustawy o samorządzie gminnym, ustawy o gospodarce odpadami i transportu odpadami i  innych branżowych dotyczących gospodarki i transportu odpadami komunalnymi oraz kodeksu pracy,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80" w:right="96" w:hanging="229"/>
        <w:jc w:val="both"/>
        <w:rPr>
          <w:color w:val="000000"/>
        </w:rPr>
      </w:pPr>
      <w:r>
        <w:rPr>
          <w:color w:val="000000"/>
        </w:rPr>
        <w:t>- doświadczenie przy przygotowaniu i realizacji inwestycji oraz rozliczania procesów inwestycyjnych,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80" w:right="96" w:hanging="229"/>
        <w:jc w:val="both"/>
        <w:rPr>
          <w:color w:val="000000"/>
        </w:rPr>
      </w:pPr>
      <w:r>
        <w:rPr>
          <w:color w:val="000000"/>
        </w:rPr>
        <w:t>- doświadczenie we współpracy z jednostkami samorządu terytorialnego,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80" w:right="96" w:hanging="229"/>
        <w:jc w:val="both"/>
        <w:rPr>
          <w:color w:val="000000"/>
        </w:rPr>
      </w:pPr>
      <w:r>
        <w:rPr>
          <w:color w:val="000000"/>
        </w:rPr>
        <w:t>- znajomość zagadnień związanych z zarządzaniem i kierowaniem zespołami pracowników,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80" w:right="96" w:hanging="229"/>
        <w:jc w:val="both"/>
        <w:rPr>
          <w:color w:val="000000"/>
        </w:rPr>
      </w:pPr>
      <w:r>
        <w:rPr>
          <w:color w:val="000000"/>
        </w:rPr>
        <w:t>- umiejętność prezentacji wiedzy, doświadczenia zawodowego i koncepcji zarządzania, komunikatywność werbalna, etyka i odporność na presję,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97" w:right="96" w:hanging="228"/>
        <w:jc w:val="both"/>
        <w:rPr>
          <w:color w:val="000000"/>
        </w:rPr>
      </w:pPr>
      <w:r>
        <w:rPr>
          <w:color w:val="000000"/>
        </w:rPr>
        <w:t>- doświadczenie w zamówieniach publicznych i kontraktowaniu usług (PZP), kontroli wewnętrznej/compliance, audycie,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97" w:right="96" w:hanging="228"/>
        <w:jc w:val="both"/>
        <w:rPr>
          <w:color w:val="000000"/>
        </w:rPr>
      </w:pPr>
      <w:r>
        <w:rPr>
          <w:color w:val="000000"/>
        </w:rPr>
        <w:t>- doświadczenie w zarządzaniu finansami, inwestycjami i pozyskiwaniem finansowania,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97" w:right="96" w:hanging="228"/>
        <w:jc w:val="both"/>
        <w:rPr>
          <w:color w:val="000000"/>
        </w:rPr>
      </w:pPr>
      <w:r>
        <w:rPr>
          <w:color w:val="000000"/>
        </w:rPr>
        <w:t xml:space="preserve">- znajomość regulacji środowiskowych i odpadowych (ustawa o odpadach, ustawa o utrzymaniu czystości i porządku w gminach, ustawa Prawo ochrony </w:t>
      </w:r>
      <w:r>
        <w:rPr>
          <w:color w:val="000000"/>
        </w:rPr>
        <w:lastRenderedPageBreak/>
        <w:t>środowiska oraz przepisy wykonawcze dotyczące selektywnej zbiórki, BDO, transportu odpadów, decyzji środowiskowych, a także zagadnień BHP, AML, cyberbezpieczeństwa i compliance).</w:t>
      </w:r>
    </w:p>
    <w:p w:rsidR="00C26653" w:rsidRDefault="00C26653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97" w:right="96" w:hanging="228"/>
        <w:jc w:val="both"/>
        <w:rPr>
          <w:color w:val="000000"/>
        </w:rPr>
      </w:pPr>
    </w:p>
    <w:p w:rsidR="00C26653" w:rsidRDefault="004703BA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96"/>
        <w:jc w:val="both"/>
        <w:rPr>
          <w:color w:val="000000"/>
        </w:rPr>
      </w:pPr>
      <w:r>
        <w:rPr>
          <w:color w:val="000000"/>
        </w:rPr>
        <w:t>Kandydat na stanowisko Prezesa Zarządu nie może być osobą, która spełnia przynajmniej jeden z poniższych warunków:</w:t>
      </w:r>
    </w:p>
    <w:p w:rsidR="00C26653" w:rsidRDefault="004703BA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96"/>
        <w:jc w:val="both"/>
        <w:rPr>
          <w:color w:val="000000"/>
        </w:rPr>
      </w:pPr>
      <w:r>
        <w:rPr>
          <w:color w:val="000000"/>
        </w:rPr>
        <w:t>pełni funkcję społecznego współpracownika albo jest zatrudniona w biurze poselskim, senatorskim, poselsko-senatorskim lub w biurze posła do Parlamentu Europejskiego na podstawie umowy o pracę lub świadczy pracę na podstawie umowy zlecenie lub innej umowy o podobnym charakterze,</w:t>
      </w:r>
    </w:p>
    <w:p w:rsidR="00C26653" w:rsidRDefault="004703BA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96"/>
        <w:jc w:val="both"/>
        <w:rPr>
          <w:color w:val="000000"/>
        </w:rPr>
      </w:pPr>
      <w:r>
        <w:rPr>
          <w:color w:val="000000"/>
        </w:rPr>
        <w:t xml:space="preserve">wchodzi w skład organu partii politycznej reprezentującej partię polityczną na zewnątrz oraz uprawnionego do zaciągania zobowiązań, </w:t>
      </w:r>
    </w:p>
    <w:p w:rsidR="00C26653" w:rsidRDefault="004703BA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96"/>
        <w:jc w:val="both"/>
        <w:rPr>
          <w:color w:val="000000"/>
        </w:rPr>
      </w:pPr>
      <w:r>
        <w:rPr>
          <w:color w:val="000000"/>
        </w:rPr>
        <w:t xml:space="preserve">jest zatrudniona przez partię polityczną na podstawie umowy o pracę lub świadczy pracę na podstawie umowy zlecenie lub innej umowy o podobnym charakterze, </w:t>
      </w:r>
    </w:p>
    <w:p w:rsidR="00C26653" w:rsidRDefault="004703BA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96"/>
        <w:jc w:val="both"/>
        <w:rPr>
          <w:color w:val="000000"/>
        </w:rPr>
      </w:pPr>
      <w:r>
        <w:rPr>
          <w:color w:val="000000"/>
        </w:rPr>
        <w:t xml:space="preserve">pełni funkcję z wyboru w zakładowej organizacji związkowej lub zakładowej organizacji związkowej spółki z grupy kapitałowej, </w:t>
      </w:r>
    </w:p>
    <w:p w:rsidR="00C26653" w:rsidRDefault="004703BA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96"/>
        <w:jc w:val="both"/>
        <w:rPr>
          <w:color w:val="000000"/>
        </w:rPr>
      </w:pPr>
      <w:r>
        <w:rPr>
          <w:color w:val="000000"/>
        </w:rPr>
        <w:t>jej aktywność społeczna lub zarobkowa rodzi konflikt interesów  wobec działalności spółki,</w:t>
      </w:r>
    </w:p>
    <w:p w:rsidR="00C26653" w:rsidRDefault="004703BA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96"/>
        <w:jc w:val="both"/>
        <w:rPr>
          <w:color w:val="000000"/>
        </w:rPr>
      </w:pPr>
      <w:r>
        <w:rPr>
          <w:color w:val="000000"/>
        </w:rPr>
        <w:t>została skazana za umyślne przestępstwa ścigane z oskarżenia publicznego oraz przestępstwa skarbowe,</w:t>
      </w:r>
    </w:p>
    <w:p w:rsidR="00C26653" w:rsidRDefault="004703BA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96"/>
        <w:jc w:val="both"/>
        <w:rPr>
          <w:color w:val="000000"/>
        </w:rPr>
      </w:pPr>
      <w:r>
        <w:rPr>
          <w:color w:val="000000"/>
        </w:rPr>
        <w:t>posiada zakaz pełnienia funkcji w organach spółek lub zakaz prowadzenia działalności gospodarczej (np. zakaz z art. 373 Prawa upadłościowego lub zakaz sądowy),</w:t>
      </w:r>
    </w:p>
    <w:p w:rsidR="00C26653" w:rsidRDefault="004703BA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96"/>
        <w:jc w:val="both"/>
        <w:rPr>
          <w:color w:val="000000"/>
        </w:rPr>
      </w:pPr>
      <w:r>
        <w:rPr>
          <w:color w:val="000000"/>
        </w:rPr>
        <w:t>została skazana za przestępstwa przeciwko obrotowi gospodarczemu, wiarygodności dokumentów, mieniu i środowisku.</w:t>
      </w:r>
    </w:p>
    <w:p w:rsidR="00C26653" w:rsidRDefault="00C26653">
      <w:pPr>
        <w:pStyle w:val="normal"/>
        <w:widowControl w:val="0"/>
        <w:shd w:val="clear" w:color="auto" w:fill="FFFFFF"/>
        <w:ind w:right="96"/>
        <w:jc w:val="both"/>
      </w:pPr>
    </w:p>
    <w:p w:rsidR="00C26653" w:rsidRDefault="004703B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Oferta złożona przez kandydata powinna zawierać (w tym według wzoru i kwestionariusza  udostępnionego przez Spółkę):</w:t>
      </w:r>
    </w:p>
    <w:p w:rsidR="00C26653" w:rsidRDefault="004703BA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38" w:right="96"/>
        <w:jc w:val="both"/>
        <w:rPr>
          <w:color w:val="000000"/>
        </w:rPr>
      </w:pPr>
      <w:r>
        <w:rPr>
          <w:color w:val="000000"/>
        </w:rPr>
        <w:t>życiorys z opisem przebiegu pracy zawodowej wraz z listem motywacyjnym;</w:t>
      </w:r>
    </w:p>
    <w:p w:rsidR="00C26653" w:rsidRDefault="004703BA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38" w:right="96"/>
        <w:jc w:val="both"/>
        <w:rPr>
          <w:color w:val="000000"/>
        </w:rPr>
      </w:pPr>
      <w:r>
        <w:rPr>
          <w:color w:val="000000"/>
        </w:rPr>
        <w:t>oświadczenie o tożsamości i obywatelstwie;</w:t>
      </w:r>
    </w:p>
    <w:p w:rsidR="00C26653" w:rsidRDefault="004703BA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38" w:right="96"/>
        <w:jc w:val="both"/>
        <w:rPr>
          <w:color w:val="000000"/>
        </w:rPr>
      </w:pPr>
      <w:r>
        <w:rPr>
          <w:color w:val="000000"/>
        </w:rPr>
        <w:t>oświadczenie, że kandydat ma pełną zdolność do czynności prawnych i korzysta z pełni praw publicznych;</w:t>
      </w:r>
    </w:p>
    <w:p w:rsidR="00C26653" w:rsidRDefault="004703BA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38" w:right="96"/>
        <w:jc w:val="both"/>
        <w:rPr>
          <w:color w:val="000000"/>
        </w:rPr>
      </w:pPr>
      <w:r>
        <w:rPr>
          <w:color w:val="000000"/>
        </w:rPr>
        <w:lastRenderedPageBreak/>
        <w:t>oświadczenie wykazujące staż pracy, w tym wymagany staż pracy na stanowisku kierowniczym;</w:t>
      </w:r>
    </w:p>
    <w:p w:rsidR="00C26653" w:rsidRDefault="004703BA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38" w:right="96"/>
        <w:jc w:val="both"/>
        <w:rPr>
          <w:color w:val="000000"/>
        </w:rPr>
      </w:pPr>
      <w:r>
        <w:rPr>
          <w:color w:val="000000"/>
        </w:rPr>
        <w:t>oświadczenie co do posiadanego wykształcenia i dysponowania dokumentami potwierdzającymi posiadanie wymaganego wykształcenia;</w:t>
      </w:r>
    </w:p>
    <w:p w:rsidR="00C26653" w:rsidRDefault="004703BA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38" w:right="96"/>
        <w:jc w:val="both"/>
        <w:rPr>
          <w:color w:val="000000"/>
        </w:rPr>
      </w:pPr>
      <w:r>
        <w:rPr>
          <w:color w:val="000000"/>
        </w:rPr>
        <w:t>oświadczenie, że kandydat nie był skazany prawomocnym wyrokiem, oświadczenie czy toczą się przeciwko niemu/niej postępowania karne lub karno- skarbowe oraz aktualną informację z Krajowego Rejestru Karnego o niekaralności w formie papierowej lub elektronicznej (wystawioną nie wcześniej niż na 2 miesiące przed datą upływu terminu składania zgłoszeń);</w:t>
      </w:r>
    </w:p>
    <w:p w:rsidR="00C26653" w:rsidRDefault="004703BA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38" w:right="96"/>
        <w:jc w:val="both"/>
        <w:rPr>
          <w:color w:val="000000"/>
        </w:rPr>
      </w:pPr>
      <w:r>
        <w:rPr>
          <w:color w:val="000000"/>
        </w:rPr>
        <w:t>oświadczenie, że kandydat nie był karany zakazem pełnienia funkcji związanych z dysponowaniem środkami publicznymi;</w:t>
      </w:r>
    </w:p>
    <w:p w:rsidR="00C26653" w:rsidRDefault="004703BA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38" w:right="96"/>
        <w:jc w:val="both"/>
        <w:rPr>
          <w:color w:val="000000"/>
        </w:rPr>
      </w:pPr>
      <w:r>
        <w:rPr>
          <w:color w:val="000000"/>
        </w:rPr>
        <w:t xml:space="preserve">oświadczenie o </w:t>
      </w:r>
      <w:r>
        <w:t>nieprowadzeniu</w:t>
      </w:r>
      <w:r>
        <w:rPr>
          <w:color w:val="000000"/>
        </w:rPr>
        <w:t xml:space="preserve"> działalności gospodarczej oraz nie uczestniczeniu w spółkach prawa handlowego w rozumieniu ustawy z dnia 21 sierpnia 1997 r. o ograniczeniu prowadzenia działalności gospodarczej przez osoby pełniące funkcje publiczne lub o zamiarze zaprzestania działalności w przypadku wyłonienia na kandydata;</w:t>
      </w:r>
    </w:p>
    <w:p w:rsidR="00C26653" w:rsidRDefault="004703BA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38" w:right="96"/>
        <w:jc w:val="both"/>
        <w:rPr>
          <w:color w:val="000000"/>
        </w:rPr>
      </w:pPr>
      <w:r>
        <w:rPr>
          <w:color w:val="000000"/>
        </w:rPr>
        <w:t>oświadczenie, że kandydat wyraża zgodę na przetwarzanie danych osobowych zgodnie z ustawą z dnia 10 maja 2018 r. o ochronie danych osobowych (Dz. U. 2019 r., poz. 1781 z późn. zm.) oraz zgodnie z rozporządzeniem Parlamentu Europejskiego i Rady ( UE) 2016/679 z dnia 27 kwietnia 2016 r. w sprawie ochrony osób fizycznych w związku z przetwarzaniem danych osobowych i w sprawie swobodnego przepływu takich danych oraz uchylenie dyrektywy 95/46/WE (RODO) w celach przeprowadzenia konkursu na stanowisko Prezesa Zarządu Spółki oraz, że zapoznał się z klauzulą informacyjną RODO;</w:t>
      </w:r>
    </w:p>
    <w:p w:rsidR="00C26653" w:rsidRDefault="004703BA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38" w:right="96"/>
        <w:jc w:val="both"/>
        <w:rPr>
          <w:color w:val="000000"/>
        </w:rPr>
      </w:pPr>
      <w:r>
        <w:rPr>
          <w:color w:val="000000"/>
        </w:rPr>
        <w:t>oświadczenie o zapoznaniu się z Regulaminem konkursu w celu wyłonienia kandydata na Prezesa Zarządu;</w:t>
      </w:r>
    </w:p>
    <w:p w:rsidR="00C26653" w:rsidRDefault="004703BA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38" w:right="96"/>
        <w:jc w:val="both"/>
        <w:rPr>
          <w:color w:val="000000"/>
        </w:rPr>
      </w:pPr>
      <w:r>
        <w:rPr>
          <w:color w:val="000000"/>
        </w:rPr>
        <w:t>oświadczenie kandydata o zachowaniu w tajemnicy wszelkich informacji dotyczących Spółki, za wyjątkiem informacji publicznych;</w:t>
      </w:r>
    </w:p>
    <w:p w:rsidR="00C26653" w:rsidRDefault="004703BA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38" w:right="96"/>
        <w:jc w:val="both"/>
        <w:rPr>
          <w:color w:val="000000"/>
        </w:rPr>
      </w:pPr>
      <w:r>
        <w:rPr>
          <w:color w:val="000000"/>
        </w:rPr>
        <w:t>oświadczenie że:</w:t>
      </w:r>
    </w:p>
    <w:p w:rsidR="00C26653" w:rsidRDefault="004703BA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18" w:right="96" w:hanging="284"/>
        <w:jc w:val="both"/>
        <w:rPr>
          <w:color w:val="000000"/>
        </w:rPr>
      </w:pPr>
      <w:r>
        <w:rPr>
          <w:color w:val="000000"/>
        </w:rPr>
        <w:t>nie pełni funkcji społecznego współpracownika albo nie jest zatrudniony w biurze poselskim, senatorskim, poselsko-senatorskim lub w biurze posła do Parlamentu Europejskiego na podstawie umowy o pracę lub świadczy pracę na podstawie umowy zlecenie lub innej umowy o podobnym charakterze;</w:t>
      </w:r>
    </w:p>
    <w:p w:rsidR="00C26653" w:rsidRDefault="004703BA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18" w:right="96" w:hanging="284"/>
        <w:jc w:val="both"/>
        <w:rPr>
          <w:color w:val="000000"/>
        </w:rPr>
      </w:pPr>
      <w:r>
        <w:rPr>
          <w:color w:val="000000"/>
        </w:rPr>
        <w:lastRenderedPageBreak/>
        <w:t>nie wchodzi w skład organu partii politycznej reprezentującej partię polityczną na zewnątrz oraz uprawnionego do zaciągania zobowiązań;</w:t>
      </w:r>
    </w:p>
    <w:p w:rsidR="00C26653" w:rsidRDefault="004703BA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18" w:right="96" w:hanging="284"/>
        <w:jc w:val="both"/>
        <w:rPr>
          <w:color w:val="000000"/>
        </w:rPr>
      </w:pPr>
      <w:r>
        <w:rPr>
          <w:color w:val="000000"/>
        </w:rPr>
        <w:t xml:space="preserve">nie jest zatrudniony przez partię polityczną na podstawie umowy o pracę lub nie świadczy pracy na podstawie umowy zlecenie lub innej umowy o podobnym charakterze </w:t>
      </w:r>
    </w:p>
    <w:p w:rsidR="00C26653" w:rsidRDefault="004703BA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18" w:right="96" w:hanging="284"/>
        <w:jc w:val="both"/>
        <w:rPr>
          <w:color w:val="000000"/>
        </w:rPr>
      </w:pPr>
      <w:r>
        <w:rPr>
          <w:color w:val="000000"/>
        </w:rPr>
        <w:t xml:space="preserve">nie pełni funkcji z wyboru w zakładowej organizacji związkowej lub zakładowej organizacji związkowej spółki z grupy kapitałowej; </w:t>
      </w:r>
    </w:p>
    <w:p w:rsidR="00C26653" w:rsidRDefault="004703BA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18" w:right="96" w:hanging="284"/>
        <w:jc w:val="both"/>
        <w:rPr>
          <w:color w:val="000000"/>
        </w:rPr>
      </w:pPr>
      <w:r>
        <w:rPr>
          <w:color w:val="000000"/>
        </w:rPr>
        <w:t>jego aktywność społeczna lub zarobkowa nie rodzi konfliktu interesów wobec działalności spółki;</w:t>
      </w:r>
    </w:p>
    <w:p w:rsidR="00C26653" w:rsidRDefault="004703BA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18" w:right="96" w:hanging="284"/>
        <w:jc w:val="both"/>
        <w:rPr>
          <w:color w:val="000000"/>
        </w:rPr>
      </w:pPr>
      <w:r>
        <w:rPr>
          <w:color w:val="000000"/>
        </w:rPr>
        <w:t>oświadczenie o posiadanym prawie jazdy i kategorii uprawnień;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851" w:right="96" w:hanging="283"/>
        <w:jc w:val="both"/>
        <w:rPr>
          <w:color w:val="000000"/>
        </w:rPr>
      </w:pPr>
      <w:r>
        <w:rPr>
          <w:color w:val="000000"/>
        </w:rPr>
        <w:t>13) informację o sposobie kontaktowania się z kandydatem,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851" w:right="96" w:hanging="283"/>
        <w:jc w:val="both"/>
        <w:rPr>
          <w:color w:val="000000"/>
        </w:rPr>
      </w:pPr>
      <w:r>
        <w:rPr>
          <w:color w:val="000000"/>
        </w:rPr>
        <w:t>14)</w:t>
      </w:r>
      <w:r w:rsidR="00B578EC">
        <w:rPr>
          <w:color w:val="000000"/>
        </w:rPr>
        <w:t xml:space="preserve"> zarys</w:t>
      </w:r>
      <w:r>
        <w:rPr>
          <w:color w:val="000000"/>
        </w:rPr>
        <w:t xml:space="preserve"> </w:t>
      </w:r>
      <w:r w:rsidR="00B578EC">
        <w:rPr>
          <w:color w:val="000000"/>
        </w:rPr>
        <w:t xml:space="preserve">koncepcji </w:t>
      </w:r>
      <w:r>
        <w:rPr>
          <w:color w:val="000000"/>
        </w:rPr>
        <w:t>zarządzania Spółką</w:t>
      </w:r>
      <w:r w:rsidR="00B578EC">
        <w:rPr>
          <w:color w:val="000000"/>
        </w:rPr>
        <w:t>,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851" w:right="96" w:hanging="283"/>
        <w:jc w:val="both"/>
        <w:rPr>
          <w:color w:val="000000"/>
        </w:rPr>
      </w:pPr>
      <w:r>
        <w:rPr>
          <w:color w:val="000000"/>
        </w:rPr>
        <w:t>15) wykaz ukończonych szkoleń i kursów,</w:t>
      </w:r>
    </w:p>
    <w:p w:rsidR="00C26653" w:rsidRDefault="004703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851" w:right="96" w:hanging="283"/>
        <w:jc w:val="both"/>
        <w:rPr>
          <w:color w:val="000000"/>
        </w:rPr>
      </w:pPr>
      <w:r>
        <w:rPr>
          <w:color w:val="000000"/>
        </w:rPr>
        <w:t>16) inne dokumenty, ich odpisy bądź kopie, o ile uważa, iż mogą być one pomocne w dokonaniu jego wyboru przez Radę.</w:t>
      </w:r>
    </w:p>
    <w:p w:rsidR="00C26653" w:rsidRDefault="00C26653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851" w:right="96" w:hanging="283"/>
        <w:jc w:val="both"/>
        <w:rPr>
          <w:color w:val="000000"/>
        </w:rPr>
      </w:pPr>
    </w:p>
    <w:p w:rsidR="00C26653" w:rsidRDefault="004703BA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96"/>
        <w:jc w:val="both"/>
        <w:rPr>
          <w:color w:val="000000"/>
        </w:rPr>
      </w:pPr>
      <w:r w:rsidRPr="00B578EC">
        <w:rPr>
          <w:color w:val="000000"/>
        </w:rPr>
        <w:t xml:space="preserve">Dokumenty załącza się w poświadczonych przez kandydata za zgodność z oryginałem kopiach, za wyjątkiem: listu motywacyjnego oraz oświadczeń, które składa się </w:t>
      </w:r>
      <w:r w:rsidR="00BE1D8E" w:rsidRPr="00BE1D8E">
        <w:rPr>
          <w:rFonts w:eastAsia="Calibri"/>
          <w:color w:val="000000"/>
        </w:rPr>
        <w:t>podpisanych elektronicznie lub profilem zaufanym</w:t>
      </w:r>
      <w:r w:rsidR="00BE1D8E" w:rsidRPr="00BE1D8E">
        <w:rPr>
          <w:rFonts w:eastAsia="Calibri"/>
          <w:color w:val="000000"/>
          <w:sz w:val="22"/>
          <w:szCs w:val="22"/>
        </w:rPr>
        <w:t xml:space="preserve"> </w:t>
      </w:r>
      <w:r w:rsidRPr="00B578EC">
        <w:rPr>
          <w:color w:val="000000"/>
        </w:rPr>
        <w:t>w oryginałach. W przypadku załączenia kopii dokumentów, w trakcie rozmowy kwalifikacyjnej kandydat jest zobowiązany do przedstawienia Radzie oryginałów lub urzędowych odpisów poświadczonych przez siebie dokumentów, pod rygorem wykluczenia z dalszego postępowania konkursowego.</w:t>
      </w:r>
    </w:p>
    <w:p w:rsidR="00BE1D8E" w:rsidRDefault="00BE1D8E" w:rsidP="00BE1D8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60" w:right="96"/>
        <w:jc w:val="both"/>
        <w:rPr>
          <w:color w:val="000000"/>
        </w:rPr>
      </w:pPr>
    </w:p>
    <w:p w:rsidR="00B578EC" w:rsidRPr="00B578EC" w:rsidRDefault="00BE1D8E" w:rsidP="00B578EC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96"/>
        <w:jc w:val="both"/>
        <w:rPr>
          <w:rFonts w:eastAsia="Calibri"/>
          <w:color w:val="000000"/>
        </w:rPr>
      </w:pPr>
      <w:r w:rsidRPr="00BE1D8E">
        <w:rPr>
          <w:rFonts w:eastAsia="Calibri"/>
          <w:color w:val="000000"/>
        </w:rPr>
        <w:t>Oferty i wymagane dokumenty kandydatów przyjmowane będą wyłącznie drogą elektroniczną na adres e-mail: rada.nadzorcza@msok.pl w terminie do dnia 21.09.2026 r.  do godziny</w:t>
      </w:r>
      <w:r w:rsidR="00B578EC">
        <w:rPr>
          <w:rFonts w:eastAsia="Calibri"/>
          <w:color w:val="000000"/>
        </w:rPr>
        <w:t xml:space="preserve"> 12:00.</w:t>
      </w:r>
    </w:p>
    <w:p w:rsidR="00BE1D8E" w:rsidRPr="00BE1D8E" w:rsidRDefault="00BE1D8E" w:rsidP="00BE1D8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96"/>
        <w:jc w:val="both"/>
        <w:rPr>
          <w:rFonts w:eastAsia="Calibri"/>
          <w:color w:val="000000"/>
        </w:rPr>
      </w:pPr>
    </w:p>
    <w:p w:rsidR="00C26653" w:rsidRPr="00B578EC" w:rsidRDefault="0006747F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96"/>
        <w:jc w:val="both"/>
        <w:rPr>
          <w:color w:val="000000"/>
        </w:rPr>
      </w:pPr>
      <w:r>
        <w:rPr>
          <w:color w:val="000000"/>
        </w:rPr>
        <w:t>Oferty  muszą być podpisane kwalifikowanym podpisem elektronicznym lub profilem zaufanym.</w:t>
      </w:r>
    </w:p>
    <w:p w:rsidR="00C26653" w:rsidRDefault="00C26653">
      <w:pPr>
        <w:pStyle w:val="normal"/>
        <w:widowControl w:val="0"/>
        <w:shd w:val="clear" w:color="auto" w:fill="FFFFFF"/>
        <w:ind w:right="96"/>
        <w:jc w:val="both"/>
      </w:pPr>
    </w:p>
    <w:p w:rsidR="00C26653" w:rsidRDefault="004703BA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96"/>
        <w:jc w:val="both"/>
        <w:rPr>
          <w:color w:val="000000"/>
        </w:rPr>
      </w:pPr>
      <w:r>
        <w:rPr>
          <w:color w:val="000000"/>
        </w:rPr>
        <w:t>Oferty otrzymane po wskazanym wyżej terminie nie będą rozpatrywane.</w:t>
      </w:r>
    </w:p>
    <w:p w:rsidR="00C26653" w:rsidRDefault="00C26653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C26653" w:rsidRDefault="00C26653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C26653" w:rsidRDefault="004703BA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96"/>
        <w:jc w:val="both"/>
        <w:rPr>
          <w:color w:val="000000"/>
        </w:rPr>
      </w:pPr>
      <w:r>
        <w:rPr>
          <w:color w:val="000000"/>
        </w:rPr>
        <w:t>Z kandydatami spełniającymi wymogi formalne Rada przeprowadzi rozmowy kwalifikacyjne, które będą przeprowadzane w siedzibie Spółki.</w:t>
      </w:r>
      <w:r w:rsidR="00B578EC">
        <w:rPr>
          <w:color w:val="000000"/>
        </w:rPr>
        <w:t xml:space="preserve"> </w:t>
      </w:r>
      <w:r w:rsidR="00B578EC" w:rsidRPr="00B578EC">
        <w:rPr>
          <w:color w:val="000000"/>
        </w:rPr>
        <w:t xml:space="preserve">W ramach drugiego etapu konkursu (rozmowy kwalifikacyjnej) kandydat zobowiązany </w:t>
      </w:r>
      <w:r w:rsidR="00B578EC">
        <w:rPr>
          <w:color w:val="000000"/>
        </w:rPr>
        <w:t xml:space="preserve">będzie </w:t>
      </w:r>
      <w:r w:rsidR="00B578EC" w:rsidRPr="00B578EC">
        <w:rPr>
          <w:color w:val="000000"/>
        </w:rPr>
        <w:t>do przedstawienia pełnej koncepcji zarządzania i rozwoju Spółki, stanowiącej rozwinięcie zarysu przedłożonego w ofercie.</w:t>
      </w:r>
      <w:r>
        <w:rPr>
          <w:color w:val="000000"/>
        </w:rPr>
        <w:t xml:space="preserve"> O terminie przeprowadzenia rozmowy kwalifikacyjnej każdy kandydat zostanie poinformowany, co najmniej 7 dni przed terminem rozmowy, telefonicznie lub na wskazany przez kandydata adres poczty elektronicznej. W trakcie rozmowy ocenia się kwalifikacje, wiedzę i predyspozycje do pracy na stanowisku Prezesa Zarządu Spółki. </w:t>
      </w:r>
    </w:p>
    <w:p w:rsidR="00C26653" w:rsidRDefault="00C26653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C26653" w:rsidRDefault="004703BA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96"/>
        <w:jc w:val="both"/>
        <w:rPr>
          <w:color w:val="000000"/>
        </w:rPr>
      </w:pPr>
      <w:r>
        <w:rPr>
          <w:color w:val="000000"/>
        </w:rPr>
        <w:t>Niezgłoszenie się przez kandydata na rozmowę kwalifikacyjną w wyznaczonym miejscu i terminie oznacza jego rezygnację z udziału w konkursie.</w:t>
      </w:r>
    </w:p>
    <w:p w:rsidR="00C26653" w:rsidRDefault="00C26653">
      <w:pPr>
        <w:pStyle w:val="normal"/>
        <w:jc w:val="both"/>
      </w:pPr>
    </w:p>
    <w:p w:rsidR="00C26653" w:rsidRDefault="004703B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Rada Nadzorcza dokona oceny na podstawie oceny porównawczej kwalifikacji kandydatów, w tym na podstawie zgromadzonych dokumentów. </w:t>
      </w:r>
    </w:p>
    <w:p w:rsidR="00C26653" w:rsidRDefault="00C26653">
      <w:pPr>
        <w:pStyle w:val="normal"/>
        <w:jc w:val="both"/>
      </w:pPr>
    </w:p>
    <w:p w:rsidR="00C26653" w:rsidRDefault="004703B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Rada Nadzorcza zastrzega sobie prawo zakończenia postępowania konkursowego bez wyłonienia kandydata/kandydatki w każdym czasie, bez podania przyczyny.</w:t>
      </w:r>
    </w:p>
    <w:sectPr w:rsidR="00C26653" w:rsidSect="00C26653">
      <w:headerReference w:type="default" r:id="rId7"/>
      <w:footerReference w:type="default" r:id="rId8"/>
      <w:pgSz w:w="11906" w:h="16838"/>
      <w:pgMar w:top="2268" w:right="851" w:bottom="1417" w:left="1985" w:header="709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31A" w:rsidRDefault="00F2031A" w:rsidP="00C26653">
      <w:pPr>
        <w:spacing w:line="240" w:lineRule="auto"/>
      </w:pPr>
      <w:r>
        <w:separator/>
      </w:r>
    </w:p>
  </w:endnote>
  <w:endnote w:type="continuationSeparator" w:id="1">
    <w:p w:rsidR="00F2031A" w:rsidRDefault="00F2031A" w:rsidP="00C2665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1D1B8B2-4544-4170-BD48-2D6B4C8620C5}"/>
    <w:embedItalic r:id="rId2" w:fontKey="{9BE5F3DE-2D21-4BD2-A2B4-5EC57A4B1D2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9613CC46-CECF-46BC-8EA0-57FC0B6F386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0F942583-8B8D-4B67-A963-A0D247772881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653" w:rsidRDefault="00BE1D8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 w:rsidR="004703BA"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4D4461">
      <w:rPr>
        <w:noProof/>
        <w:color w:val="000000"/>
        <w:sz w:val="16"/>
        <w:szCs w:val="16"/>
      </w:rPr>
      <w:t>3</w:t>
    </w:r>
    <w:r>
      <w:rPr>
        <w:color w:val="000000"/>
        <w:sz w:val="16"/>
        <w:szCs w:val="16"/>
      </w:rPr>
      <w:fldChar w:fldCharType="end"/>
    </w:r>
  </w:p>
  <w:p w:rsidR="00C26653" w:rsidRDefault="00C2665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31A" w:rsidRDefault="00F2031A" w:rsidP="00C26653">
      <w:pPr>
        <w:spacing w:line="240" w:lineRule="auto"/>
      </w:pPr>
      <w:r>
        <w:separator/>
      </w:r>
    </w:p>
  </w:footnote>
  <w:footnote w:type="continuationSeparator" w:id="1">
    <w:p w:rsidR="00F2031A" w:rsidRDefault="00F2031A" w:rsidP="00C2665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653" w:rsidRDefault="00C2665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33A2B"/>
    <w:multiLevelType w:val="multilevel"/>
    <w:tmpl w:val="8C725606"/>
    <w:lvl w:ilvl="0">
      <w:start w:val="1"/>
      <w:numFmt w:val="lowerLetter"/>
      <w:lvlText w:val="%1."/>
      <w:lvlJc w:val="left"/>
      <w:pPr>
        <w:ind w:left="1197" w:hanging="360"/>
      </w:pPr>
    </w:lvl>
    <w:lvl w:ilvl="1">
      <w:start w:val="1"/>
      <w:numFmt w:val="lowerLetter"/>
      <w:lvlText w:val="%2."/>
      <w:lvlJc w:val="left"/>
      <w:pPr>
        <w:ind w:left="1917" w:hanging="360"/>
      </w:pPr>
    </w:lvl>
    <w:lvl w:ilvl="2">
      <w:start w:val="1"/>
      <w:numFmt w:val="lowerRoman"/>
      <w:lvlText w:val="%3."/>
      <w:lvlJc w:val="right"/>
      <w:pPr>
        <w:ind w:left="2637" w:hanging="180"/>
      </w:pPr>
    </w:lvl>
    <w:lvl w:ilvl="3">
      <w:start w:val="1"/>
      <w:numFmt w:val="decimal"/>
      <w:lvlText w:val="%4."/>
      <w:lvlJc w:val="left"/>
      <w:pPr>
        <w:ind w:left="3357" w:hanging="360"/>
      </w:pPr>
    </w:lvl>
    <w:lvl w:ilvl="4">
      <w:start w:val="1"/>
      <w:numFmt w:val="lowerLetter"/>
      <w:lvlText w:val="%5."/>
      <w:lvlJc w:val="left"/>
      <w:pPr>
        <w:ind w:left="4077" w:hanging="360"/>
      </w:pPr>
    </w:lvl>
    <w:lvl w:ilvl="5">
      <w:start w:val="1"/>
      <w:numFmt w:val="lowerRoman"/>
      <w:lvlText w:val="%6."/>
      <w:lvlJc w:val="right"/>
      <w:pPr>
        <w:ind w:left="4797" w:hanging="180"/>
      </w:pPr>
    </w:lvl>
    <w:lvl w:ilvl="6">
      <w:start w:val="1"/>
      <w:numFmt w:val="decimal"/>
      <w:lvlText w:val="%7."/>
      <w:lvlJc w:val="left"/>
      <w:pPr>
        <w:ind w:left="5517" w:hanging="360"/>
      </w:pPr>
    </w:lvl>
    <w:lvl w:ilvl="7">
      <w:start w:val="1"/>
      <w:numFmt w:val="lowerLetter"/>
      <w:lvlText w:val="%8."/>
      <w:lvlJc w:val="left"/>
      <w:pPr>
        <w:ind w:left="6237" w:hanging="360"/>
      </w:pPr>
    </w:lvl>
    <w:lvl w:ilvl="8">
      <w:start w:val="1"/>
      <w:numFmt w:val="lowerRoman"/>
      <w:lvlText w:val="%9."/>
      <w:lvlJc w:val="right"/>
      <w:pPr>
        <w:ind w:left="6957" w:hanging="180"/>
      </w:pPr>
    </w:lvl>
  </w:abstractNum>
  <w:abstractNum w:abstractNumId="1">
    <w:nsid w:val="3FE60F42"/>
    <w:multiLevelType w:val="multilevel"/>
    <w:tmpl w:val="12687916"/>
    <w:lvl w:ilvl="0">
      <w:start w:val="1"/>
      <w:numFmt w:val="decimal"/>
      <w:lvlText w:val="%1)"/>
      <w:lvlJc w:val="left"/>
      <w:pPr>
        <w:ind w:left="837" w:hanging="360"/>
      </w:pPr>
    </w:lvl>
    <w:lvl w:ilvl="1">
      <w:start w:val="1"/>
      <w:numFmt w:val="lowerLetter"/>
      <w:lvlText w:val="%2."/>
      <w:lvlJc w:val="left"/>
      <w:pPr>
        <w:ind w:left="1557" w:hanging="360"/>
      </w:pPr>
    </w:lvl>
    <w:lvl w:ilvl="2">
      <w:start w:val="1"/>
      <w:numFmt w:val="lowerRoman"/>
      <w:lvlText w:val="%3."/>
      <w:lvlJc w:val="right"/>
      <w:pPr>
        <w:ind w:left="2277" w:hanging="180"/>
      </w:pPr>
    </w:lvl>
    <w:lvl w:ilvl="3">
      <w:start w:val="1"/>
      <w:numFmt w:val="decimal"/>
      <w:lvlText w:val="%4."/>
      <w:lvlJc w:val="left"/>
      <w:pPr>
        <w:ind w:left="2997" w:hanging="360"/>
      </w:pPr>
    </w:lvl>
    <w:lvl w:ilvl="4">
      <w:start w:val="1"/>
      <w:numFmt w:val="lowerLetter"/>
      <w:lvlText w:val="%5."/>
      <w:lvlJc w:val="left"/>
      <w:pPr>
        <w:ind w:left="3717" w:hanging="360"/>
      </w:pPr>
    </w:lvl>
    <w:lvl w:ilvl="5">
      <w:start w:val="1"/>
      <w:numFmt w:val="lowerRoman"/>
      <w:lvlText w:val="%6."/>
      <w:lvlJc w:val="right"/>
      <w:pPr>
        <w:ind w:left="4437" w:hanging="180"/>
      </w:pPr>
    </w:lvl>
    <w:lvl w:ilvl="6">
      <w:start w:val="1"/>
      <w:numFmt w:val="decimal"/>
      <w:lvlText w:val="%7."/>
      <w:lvlJc w:val="left"/>
      <w:pPr>
        <w:ind w:left="5157" w:hanging="360"/>
      </w:pPr>
    </w:lvl>
    <w:lvl w:ilvl="7">
      <w:start w:val="1"/>
      <w:numFmt w:val="lowerLetter"/>
      <w:lvlText w:val="%8."/>
      <w:lvlJc w:val="left"/>
      <w:pPr>
        <w:ind w:left="5877" w:hanging="360"/>
      </w:pPr>
    </w:lvl>
    <w:lvl w:ilvl="8">
      <w:start w:val="1"/>
      <w:numFmt w:val="lowerRoman"/>
      <w:lvlText w:val="%9."/>
      <w:lvlJc w:val="right"/>
      <w:pPr>
        <w:ind w:left="6597" w:hanging="180"/>
      </w:pPr>
    </w:lvl>
  </w:abstractNum>
  <w:abstractNum w:abstractNumId="2">
    <w:nsid w:val="47B950A5"/>
    <w:multiLevelType w:val="multilevel"/>
    <w:tmpl w:val="36AE2D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291F29"/>
    <w:multiLevelType w:val="multilevel"/>
    <w:tmpl w:val="1E364836"/>
    <w:lvl w:ilvl="0">
      <w:start w:val="1"/>
      <w:numFmt w:val="lowerLetter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0E62660"/>
    <w:multiLevelType w:val="multilevel"/>
    <w:tmpl w:val="F808DD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E7143B"/>
    <w:multiLevelType w:val="multilevel"/>
    <w:tmpl w:val="8B7EE52C"/>
    <w:lvl w:ilvl="0">
      <w:start w:val="1"/>
      <w:numFmt w:val="decimal"/>
      <w:lvlText w:val="%1."/>
      <w:lvlJc w:val="left"/>
      <w:pPr>
        <w:ind w:left="76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83" w:hanging="360"/>
      </w:pPr>
    </w:lvl>
    <w:lvl w:ilvl="2">
      <w:start w:val="1"/>
      <w:numFmt w:val="lowerRoman"/>
      <w:lvlText w:val="%3."/>
      <w:lvlJc w:val="right"/>
      <w:pPr>
        <w:ind w:left="2203" w:hanging="180"/>
      </w:pPr>
    </w:lvl>
    <w:lvl w:ilvl="3">
      <w:start w:val="1"/>
      <w:numFmt w:val="decimal"/>
      <w:lvlText w:val="%4."/>
      <w:lvlJc w:val="left"/>
      <w:pPr>
        <w:ind w:left="2923" w:hanging="360"/>
      </w:pPr>
    </w:lvl>
    <w:lvl w:ilvl="4">
      <w:start w:val="1"/>
      <w:numFmt w:val="lowerLetter"/>
      <w:lvlText w:val="%5."/>
      <w:lvlJc w:val="left"/>
      <w:pPr>
        <w:ind w:left="3643" w:hanging="360"/>
      </w:pPr>
    </w:lvl>
    <w:lvl w:ilvl="5">
      <w:start w:val="1"/>
      <w:numFmt w:val="lowerRoman"/>
      <w:lvlText w:val="%6."/>
      <w:lvlJc w:val="right"/>
      <w:pPr>
        <w:ind w:left="4363" w:hanging="180"/>
      </w:pPr>
    </w:lvl>
    <w:lvl w:ilvl="6">
      <w:start w:val="1"/>
      <w:numFmt w:val="decimal"/>
      <w:lvlText w:val="%7."/>
      <w:lvlJc w:val="left"/>
      <w:pPr>
        <w:ind w:left="5083" w:hanging="360"/>
      </w:pPr>
    </w:lvl>
    <w:lvl w:ilvl="7">
      <w:start w:val="1"/>
      <w:numFmt w:val="lowerLetter"/>
      <w:lvlText w:val="%8."/>
      <w:lvlJc w:val="left"/>
      <w:pPr>
        <w:ind w:left="5803" w:hanging="360"/>
      </w:pPr>
    </w:lvl>
    <w:lvl w:ilvl="8">
      <w:start w:val="1"/>
      <w:numFmt w:val="lowerRoman"/>
      <w:lvlText w:val="%9."/>
      <w:lvlJc w:val="right"/>
      <w:pPr>
        <w:ind w:left="6523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6653"/>
    <w:rsid w:val="0006747F"/>
    <w:rsid w:val="004703BA"/>
    <w:rsid w:val="004D4461"/>
    <w:rsid w:val="007D71A8"/>
    <w:rsid w:val="009F3586"/>
    <w:rsid w:val="00B578EC"/>
    <w:rsid w:val="00B84248"/>
    <w:rsid w:val="00BE1D8E"/>
    <w:rsid w:val="00C26653"/>
    <w:rsid w:val="00F2031A"/>
    <w:rsid w:val="00F25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pacing w:line="3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747F"/>
  </w:style>
  <w:style w:type="paragraph" w:styleId="Nagwek1">
    <w:name w:val="heading 1"/>
    <w:basedOn w:val="normal"/>
    <w:next w:val="normal"/>
    <w:rsid w:val="00C26653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Nagwek2">
    <w:name w:val="heading 2"/>
    <w:basedOn w:val="normal"/>
    <w:next w:val="normal"/>
    <w:rsid w:val="00C26653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Nagwek3">
    <w:name w:val="heading 3"/>
    <w:basedOn w:val="normal"/>
    <w:next w:val="normal"/>
    <w:rsid w:val="00C26653"/>
    <w:pPr>
      <w:keepNext/>
      <w:keepLines/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Nagwek4">
    <w:name w:val="heading 4"/>
    <w:basedOn w:val="normal"/>
    <w:next w:val="normal"/>
    <w:rsid w:val="00C26653"/>
    <w:pPr>
      <w:keepNext/>
      <w:keepLines/>
      <w:spacing w:before="80" w:after="40"/>
      <w:outlineLvl w:val="3"/>
    </w:pPr>
    <w:rPr>
      <w:rFonts w:ascii="Calibri" w:eastAsia="Calibri" w:hAnsi="Calibri" w:cs="Calibri"/>
      <w:i/>
      <w:iCs/>
      <w:color w:val="2F5496"/>
    </w:rPr>
  </w:style>
  <w:style w:type="paragraph" w:styleId="Nagwek5">
    <w:name w:val="heading 5"/>
    <w:basedOn w:val="normal"/>
    <w:next w:val="normal"/>
    <w:rsid w:val="00C26653"/>
    <w:pPr>
      <w:keepNext/>
      <w:keepLines/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Nagwek6">
    <w:name w:val="heading 6"/>
    <w:basedOn w:val="normal"/>
    <w:next w:val="normal"/>
    <w:rsid w:val="00C26653"/>
    <w:pPr>
      <w:keepNext/>
      <w:keepLines/>
      <w:spacing w:before="40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C2665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C26653"/>
  </w:style>
  <w:style w:type="paragraph" w:styleId="Tytu">
    <w:name w:val="Title"/>
    <w:basedOn w:val="normal"/>
    <w:next w:val="normal"/>
    <w:rsid w:val="00C26653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Podtytu">
    <w:name w:val="Subtitle"/>
    <w:basedOn w:val="normal"/>
    <w:next w:val="normal"/>
    <w:rsid w:val="00C26653"/>
    <w:pPr>
      <w:spacing w:after="160"/>
    </w:pPr>
    <w:rPr>
      <w:rFonts w:ascii="Calibri" w:eastAsia="Calibri" w:hAnsi="Calibri" w:cs="Calibri"/>
      <w:color w:val="595959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8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8E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578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578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78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78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78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78E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4D44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4461"/>
  </w:style>
  <w:style w:type="paragraph" w:styleId="Stopka">
    <w:name w:val="footer"/>
    <w:basedOn w:val="Normalny"/>
    <w:link w:val="StopkaZnak"/>
    <w:uiPriority w:val="99"/>
    <w:semiHidden/>
    <w:unhideWhenUsed/>
    <w:rsid w:val="004D44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446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1499</Words>
  <Characters>8994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</dc:creator>
  <cp:lastModifiedBy>Łukasz Słoma</cp:lastModifiedBy>
  <cp:revision>2</cp:revision>
  <dcterms:created xsi:type="dcterms:W3CDTF">2026-08-31T09:59:00Z</dcterms:created>
  <dcterms:modified xsi:type="dcterms:W3CDTF">2026-08-31T09:59:00Z</dcterms:modified>
</cp:coreProperties>
</file>